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6D" w:rsidRDefault="004B216D" w:rsidP="000F1DF3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4B216D" w:rsidRDefault="004B216D" w:rsidP="000F1DF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宁德市食品生产重点风险问题清单</w:t>
      </w:r>
    </w:p>
    <w:tbl>
      <w:tblPr>
        <w:tblpPr w:leftFromText="180" w:rightFromText="180" w:vertAnchor="text" w:horzAnchor="margin" w:tblpXSpec="center" w:tblpY="182"/>
        <w:tblW w:w="9904" w:type="dxa"/>
        <w:tblLayout w:type="fixed"/>
        <w:tblLook w:val="0000"/>
      </w:tblPr>
      <w:tblGrid>
        <w:gridCol w:w="740"/>
        <w:gridCol w:w="1738"/>
        <w:gridCol w:w="6004"/>
        <w:gridCol w:w="1422"/>
      </w:tblGrid>
      <w:tr w:rsidR="004B216D" w:rsidTr="004B216D">
        <w:trPr>
          <w:trHeight w:val="453"/>
        </w:trPr>
        <w:tc>
          <w:tcPr>
            <w:tcW w:w="740" w:type="dxa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738" w:type="dxa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重点品种</w:t>
            </w:r>
          </w:p>
        </w:tc>
        <w:tc>
          <w:tcPr>
            <w:tcW w:w="6004" w:type="dxa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风险点</w:t>
            </w:r>
          </w:p>
        </w:tc>
        <w:tc>
          <w:tcPr>
            <w:tcW w:w="1422" w:type="dxa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重点区域</w:t>
            </w:r>
          </w:p>
        </w:tc>
      </w:tr>
    </w:tbl>
    <w:tbl>
      <w:tblPr>
        <w:tblpPr w:leftFromText="180" w:rightFromText="180" w:vertAnchor="text" w:horzAnchor="margin" w:tblpXSpec="center" w:tblpY="182"/>
        <w:tblOverlap w:val="never"/>
        <w:tblW w:w="9904" w:type="dxa"/>
        <w:jc w:val="center"/>
        <w:tblLayout w:type="fixed"/>
        <w:tblLook w:val="0000"/>
      </w:tblPr>
      <w:tblGrid>
        <w:gridCol w:w="740"/>
        <w:gridCol w:w="753"/>
        <w:gridCol w:w="985"/>
        <w:gridCol w:w="6004"/>
        <w:gridCol w:w="1422"/>
      </w:tblGrid>
      <w:tr w:rsidR="004B216D" w:rsidTr="00B94BF2">
        <w:trPr>
          <w:trHeight w:val="900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乳制品</w:t>
            </w: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rPr>
                <w:rFonts w:ascii="宋体" w:cs="宋体"/>
              </w:rPr>
            </w:pPr>
            <w:r>
              <w:rPr>
                <w:rFonts w:ascii="宋体" w:cs="宋体"/>
              </w:rPr>
              <w:t>1.</w:t>
            </w:r>
            <w:r>
              <w:rPr>
                <w:rFonts w:ascii="宋体" w:cs="宋体" w:hint="eastAsia"/>
              </w:rPr>
              <w:t>生产日期、保质期标注问题；</w:t>
            </w:r>
            <w:r>
              <w:rPr>
                <w:rFonts w:ascii="宋体" w:cs="宋体"/>
              </w:rPr>
              <w:t xml:space="preserve">2. </w:t>
            </w:r>
            <w:r>
              <w:rPr>
                <w:rFonts w:ascii="宋体" w:cs="宋体" w:hint="eastAsia"/>
              </w:rPr>
              <w:t>生产工艺和参数与申请许可时提交的工艺流程不一致，未严格控制杀菌工艺温度和时间。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福鼎</w:t>
            </w:r>
          </w:p>
        </w:tc>
      </w:tr>
      <w:tr w:rsidR="004B216D" w:rsidTr="00B94BF2">
        <w:trPr>
          <w:trHeight w:val="1296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肉制品</w:t>
            </w: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菌落总数、大肠菌群等微生物超标；</w:t>
            </w:r>
            <w:r>
              <w:rPr>
                <w:rFonts w:ascii="宋体" w:hAnsi="宋体" w:cs="宋体"/>
              </w:rPr>
              <w:t>2.</w:t>
            </w:r>
            <w:r>
              <w:rPr>
                <w:rFonts w:ascii="宋体" w:hAnsi="宋体" w:cs="宋体" w:hint="eastAsia"/>
              </w:rPr>
              <w:t>超范围、超限量使用着色剂、防腐剂等食品添加剂；</w:t>
            </w:r>
            <w:r>
              <w:rPr>
                <w:rFonts w:ascii="宋体" w:hAnsi="宋体" w:cs="宋体"/>
              </w:rPr>
              <w:t>3.</w:t>
            </w:r>
            <w:r>
              <w:rPr>
                <w:rFonts w:ascii="宋体" w:hAnsi="宋体" w:cs="宋体" w:hint="eastAsia"/>
              </w:rPr>
              <w:t>腌腊肉、酱乳肉中亚硝酸盐超标，熏烧烤肉中苯并</w:t>
            </w:r>
            <w:r>
              <w:rPr>
                <w:rFonts w:ascii="宋体" w:hAnsi="宋体" w:cs="宋体"/>
              </w:rPr>
              <w:t>[a]</w:t>
            </w:r>
            <w:r>
              <w:rPr>
                <w:rFonts w:ascii="宋体" w:hAnsi="宋体" w:cs="宋体" w:hint="eastAsia"/>
              </w:rPr>
              <w:t>芘超标；</w:t>
            </w:r>
            <w:r>
              <w:rPr>
                <w:rFonts w:ascii="宋体" w:hAnsi="宋体" w:cs="宋体"/>
              </w:rPr>
              <w:t>4.</w:t>
            </w:r>
            <w:r>
              <w:rPr>
                <w:rFonts w:ascii="宋体" w:hAnsi="宋体" w:cs="宋体" w:hint="eastAsia"/>
              </w:rPr>
              <w:t>使用野生动物作为产品原料；</w:t>
            </w:r>
            <w:r>
              <w:rPr>
                <w:rFonts w:ascii="宋体" w:hAnsi="宋体" w:cs="宋体"/>
              </w:rPr>
              <w:t>5.</w:t>
            </w:r>
            <w:r>
              <w:rPr>
                <w:rFonts w:ascii="宋体" w:hAnsi="宋体" w:cs="宋体" w:hint="eastAsia"/>
              </w:rPr>
              <w:t>使用未经检疫或检疫不合格的肉类。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全市</w:t>
            </w:r>
          </w:p>
        </w:tc>
      </w:tr>
      <w:tr w:rsidR="004B216D" w:rsidTr="00B94BF2">
        <w:trPr>
          <w:trHeight w:val="663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酒类</w:t>
            </w: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rPr>
                <w:rFonts w:ascii="宋体" w:cs="宋体"/>
              </w:rPr>
            </w:pPr>
            <w:r>
              <w:rPr>
                <w:rFonts w:ascii="宋体" w:cs="宋体"/>
              </w:rPr>
              <w:t>1.</w:t>
            </w:r>
            <w:r>
              <w:rPr>
                <w:rFonts w:ascii="宋体" w:cs="宋体" w:hint="eastAsia"/>
              </w:rPr>
              <w:t>酒精度等质量指标不合格问题；</w:t>
            </w:r>
            <w:r>
              <w:rPr>
                <w:rFonts w:ascii="宋体" w:cs="宋体"/>
              </w:rPr>
              <w:t>2.</w:t>
            </w:r>
            <w:r>
              <w:rPr>
                <w:rFonts w:ascii="宋体" w:cs="宋体" w:hint="eastAsia"/>
              </w:rPr>
              <w:t>葡萄酒中超限量使用甜味剂等食品添加剂；</w:t>
            </w:r>
            <w:r>
              <w:rPr>
                <w:rFonts w:ascii="宋体" w:cs="宋体"/>
              </w:rPr>
              <w:t>3.</w:t>
            </w:r>
            <w:r>
              <w:rPr>
                <w:rFonts w:ascii="宋体" w:cs="宋体" w:hint="eastAsia"/>
              </w:rPr>
              <w:t>塑化剂超标风险。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全市</w:t>
            </w:r>
          </w:p>
        </w:tc>
      </w:tr>
      <w:tr w:rsidR="004B216D" w:rsidTr="00B94BF2">
        <w:trPr>
          <w:trHeight w:val="680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食用油、油脂及其制品</w:t>
            </w: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rPr>
                <w:rFonts w:ascii="宋体" w:cs="宋体"/>
              </w:rPr>
            </w:pPr>
            <w:r>
              <w:rPr>
                <w:rFonts w:ascii="宋体" w:cs="宋体"/>
              </w:rPr>
              <w:t>1.</w:t>
            </w:r>
            <w:r>
              <w:rPr>
                <w:rFonts w:ascii="宋体" w:cs="宋体" w:hint="eastAsia"/>
              </w:rPr>
              <w:t>原料带入导致的黄曲霉毒素</w:t>
            </w:r>
            <w:r>
              <w:rPr>
                <w:rFonts w:ascii="宋体" w:cs="宋体"/>
              </w:rPr>
              <w:t>B1</w:t>
            </w:r>
            <w:r>
              <w:rPr>
                <w:rFonts w:ascii="宋体" w:cs="宋体" w:hint="eastAsia"/>
              </w:rPr>
              <w:t>等生物毒素超标；</w:t>
            </w:r>
            <w:r>
              <w:rPr>
                <w:rFonts w:ascii="宋体" w:cs="宋体"/>
              </w:rPr>
              <w:t>2.</w:t>
            </w:r>
            <w:r>
              <w:rPr>
                <w:rFonts w:ascii="宋体" w:cs="宋体" w:hint="eastAsia"/>
              </w:rPr>
              <w:t>生产过程控制不到位导致苯并</w:t>
            </w:r>
            <w:r>
              <w:rPr>
                <w:rFonts w:ascii="宋体" w:cs="宋体"/>
              </w:rPr>
              <w:t>[a]</w:t>
            </w:r>
            <w:r>
              <w:rPr>
                <w:rFonts w:ascii="宋体" w:cs="宋体" w:hint="eastAsia"/>
              </w:rPr>
              <w:t>芘超标问题；</w:t>
            </w:r>
            <w:r>
              <w:rPr>
                <w:rFonts w:ascii="宋体" w:cs="宋体"/>
              </w:rPr>
              <w:t xml:space="preserve">3. </w:t>
            </w:r>
            <w:r>
              <w:rPr>
                <w:rFonts w:ascii="宋体" w:cs="宋体" w:hint="eastAsia"/>
              </w:rPr>
              <w:t>塑化剂超标风险。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全市</w:t>
            </w:r>
          </w:p>
        </w:tc>
      </w:tr>
      <w:tr w:rsidR="004B216D" w:rsidTr="00B94BF2">
        <w:trPr>
          <w:trHeight w:val="90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粮食加工品</w:t>
            </w: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rPr>
                <w:rFonts w:ascii="宋体" w:cs="宋体"/>
              </w:rPr>
            </w:pPr>
            <w:r>
              <w:rPr>
                <w:rFonts w:ascii="宋体" w:cs="宋体"/>
              </w:rPr>
              <w:t>1.</w:t>
            </w:r>
            <w:r>
              <w:rPr>
                <w:rFonts w:ascii="宋体" w:cs="宋体" w:hint="eastAsia"/>
              </w:rPr>
              <w:t>原料带入引起的铅、镉等重金属污染问题；</w:t>
            </w:r>
            <w:r>
              <w:rPr>
                <w:rFonts w:ascii="宋体" w:cs="宋体"/>
              </w:rPr>
              <w:t>2.</w:t>
            </w:r>
            <w:r>
              <w:rPr>
                <w:rFonts w:ascii="宋体" w:cs="宋体" w:hint="eastAsia"/>
              </w:rPr>
              <w:t>面粉中使用非法添加非食用物质的面粉改良剂。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全市</w:t>
            </w:r>
          </w:p>
          <w:p w:rsidR="004B216D" w:rsidRDefault="004B216D" w:rsidP="00B94BF2">
            <w:pPr>
              <w:jc w:val="center"/>
              <w:rPr>
                <w:rFonts w:ascii="宋体" w:cs="宋体"/>
              </w:rPr>
            </w:pPr>
          </w:p>
        </w:tc>
      </w:tr>
      <w:tr w:rsidR="004B216D" w:rsidTr="00B94BF2">
        <w:trPr>
          <w:trHeight w:val="405"/>
          <w:jc w:val="center"/>
        </w:trPr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75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水产制品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动物类</w:t>
            </w: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重金属超标；</w:t>
            </w:r>
            <w:r>
              <w:rPr>
                <w:rFonts w:ascii="宋体" w:hAnsi="宋体" w:cs="宋体"/>
              </w:rPr>
              <w:t>2.</w:t>
            </w:r>
            <w:r>
              <w:rPr>
                <w:rFonts w:ascii="宋体" w:hAnsi="宋体" w:cs="宋体" w:hint="eastAsia"/>
              </w:rPr>
              <w:t>超范围使用着色剂；</w:t>
            </w:r>
            <w:r>
              <w:rPr>
                <w:rFonts w:ascii="宋体" w:hAnsi="宋体" w:cs="宋体"/>
              </w:rPr>
              <w:t>3.</w:t>
            </w:r>
            <w:r>
              <w:rPr>
                <w:rFonts w:ascii="宋体" w:hAnsi="宋体" w:cs="宋体" w:hint="eastAsia"/>
              </w:rPr>
              <w:t>使用非法原料</w:t>
            </w:r>
          </w:p>
        </w:tc>
        <w:tc>
          <w:tcPr>
            <w:tcW w:w="14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福鼎、霞浦、蕉城、福安</w:t>
            </w:r>
          </w:p>
        </w:tc>
      </w:tr>
      <w:tr w:rsidR="004B216D" w:rsidTr="00B94BF2">
        <w:trPr>
          <w:trHeight w:val="434"/>
          <w:jc w:val="center"/>
        </w:trPr>
        <w:tc>
          <w:tcPr>
            <w:tcW w:w="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75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植物类</w:t>
            </w: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lef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铅等重金属超标</w:t>
            </w:r>
          </w:p>
        </w:tc>
        <w:tc>
          <w:tcPr>
            <w:tcW w:w="1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</w:p>
        </w:tc>
      </w:tr>
      <w:tr w:rsidR="004B216D" w:rsidTr="00B94BF2">
        <w:trPr>
          <w:trHeight w:val="1614"/>
          <w:jc w:val="center"/>
        </w:trPr>
        <w:tc>
          <w:tcPr>
            <w:tcW w:w="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7</w:t>
            </w:r>
          </w:p>
        </w:tc>
        <w:tc>
          <w:tcPr>
            <w:tcW w:w="173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糕点</w:t>
            </w: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超范围、超限量使用防腐剂、甜味剂、着色剂等食品添加剂（如丙二醇、糖精钠、脱氢乙酸及其钠盐、防腐剂混合使用时各自用量占其最大使用量的比例之和不合格等）；</w:t>
            </w:r>
            <w:r>
              <w:rPr>
                <w:rFonts w:ascii="宋体" w:hAnsi="宋体" w:cs="宋体"/>
              </w:rPr>
              <w:t>2.</w:t>
            </w:r>
            <w:r>
              <w:rPr>
                <w:rFonts w:ascii="宋体" w:hAnsi="宋体" w:cs="宋体" w:hint="eastAsia"/>
              </w:rPr>
              <w:t>微生物污染问题；</w:t>
            </w:r>
            <w:r>
              <w:rPr>
                <w:rFonts w:ascii="宋体" w:hAnsi="宋体" w:cs="宋体"/>
              </w:rPr>
              <w:t>3.</w:t>
            </w:r>
            <w:r>
              <w:rPr>
                <w:rFonts w:ascii="宋体" w:hAnsi="宋体" w:cs="宋体" w:hint="eastAsia"/>
              </w:rPr>
              <w:t>高油脂产品过氧化值、酸价超标问题；</w:t>
            </w:r>
            <w:r>
              <w:rPr>
                <w:rFonts w:ascii="宋体" w:hAnsi="宋体" w:cs="宋体"/>
              </w:rPr>
              <w:t>4.</w:t>
            </w:r>
            <w:r>
              <w:rPr>
                <w:rFonts w:ascii="宋体" w:hAnsi="宋体" w:cs="宋体" w:hint="eastAsia"/>
              </w:rPr>
              <w:t>添加非食用物质（如富马酸二甲酯等）问题。</w:t>
            </w:r>
          </w:p>
        </w:tc>
        <w:tc>
          <w:tcPr>
            <w:tcW w:w="14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全市</w:t>
            </w:r>
          </w:p>
        </w:tc>
      </w:tr>
      <w:tr w:rsidR="004B216D" w:rsidTr="00B94BF2">
        <w:trPr>
          <w:trHeight w:val="378"/>
          <w:jc w:val="center"/>
        </w:trPr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7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食品添加剂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红曲米</w:t>
            </w: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虚假标识；</w:t>
            </w:r>
            <w:r>
              <w:rPr>
                <w:rFonts w:ascii="宋体" w:hAnsi="宋体" w:cs="宋体"/>
              </w:rPr>
              <w:t>2.</w:t>
            </w:r>
            <w:r>
              <w:rPr>
                <w:rFonts w:ascii="宋体" w:hAnsi="宋体" w:cs="宋体" w:hint="eastAsia"/>
              </w:rPr>
              <w:t>委托无证企业生产；</w:t>
            </w:r>
            <w:r>
              <w:rPr>
                <w:rFonts w:ascii="宋体" w:hAnsi="宋体" w:cs="宋体"/>
              </w:rPr>
              <w:t>3.</w:t>
            </w:r>
            <w:r>
              <w:rPr>
                <w:rFonts w:ascii="宋体" w:hAnsi="宋体" w:cs="宋体" w:hint="eastAsia"/>
              </w:rPr>
              <w:t>微生物污染问题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古田</w:t>
            </w:r>
          </w:p>
        </w:tc>
      </w:tr>
      <w:tr w:rsidR="004B216D" w:rsidTr="00B94BF2">
        <w:trPr>
          <w:trHeight w:val="366"/>
          <w:jc w:val="center"/>
        </w:trPr>
        <w:tc>
          <w:tcPr>
            <w:tcW w:w="7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明胶</w:t>
            </w: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使用非法原料</w:t>
            </w:r>
            <w:r>
              <w:rPr>
                <w:rFonts w:ascii="宋体" w:hAnsi="宋体" w:cs="宋体"/>
              </w:rPr>
              <w:t>2.</w:t>
            </w:r>
            <w:r>
              <w:rPr>
                <w:rFonts w:ascii="宋体" w:hAnsi="宋体" w:cs="宋体" w:hint="eastAsia"/>
              </w:rPr>
              <w:t>铬超标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霞浦</w:t>
            </w:r>
          </w:p>
        </w:tc>
      </w:tr>
      <w:tr w:rsidR="004B216D" w:rsidTr="00B94BF2">
        <w:trPr>
          <w:trHeight w:val="226"/>
          <w:jc w:val="center"/>
        </w:trPr>
        <w:tc>
          <w:tcPr>
            <w:tcW w:w="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7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其他</w:t>
            </w: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不按标准规定使用原辅材料；</w:t>
            </w:r>
            <w:r>
              <w:rPr>
                <w:rFonts w:ascii="宋体" w:hAnsi="宋体" w:cs="宋体"/>
              </w:rPr>
              <w:t>2.</w:t>
            </w:r>
            <w:r>
              <w:rPr>
                <w:rFonts w:ascii="宋体" w:hAnsi="宋体" w:cs="宋体" w:hint="eastAsia"/>
              </w:rPr>
              <w:t>产品线用于非食品加工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古田</w:t>
            </w:r>
          </w:p>
        </w:tc>
      </w:tr>
      <w:tr w:rsidR="004B216D" w:rsidTr="00B94BF2">
        <w:trPr>
          <w:trHeight w:val="424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包装饮用水</w:t>
            </w: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left"/>
              <w:rPr>
                <w:rFonts w:ascii="宋体" w:cs="宋体"/>
              </w:rPr>
            </w:pPr>
            <w:r>
              <w:rPr>
                <w:rFonts w:ascii="宋体" w:cs="宋体"/>
              </w:rPr>
              <w:t>1.</w:t>
            </w:r>
            <w:r>
              <w:rPr>
                <w:rFonts w:ascii="宋体" w:cs="宋体" w:hint="eastAsia"/>
              </w:rPr>
              <w:t>铜绿假单胞、大肠菌群污染问题；</w:t>
            </w:r>
            <w:r>
              <w:rPr>
                <w:rFonts w:ascii="宋体" w:cs="宋体"/>
              </w:rPr>
              <w:t>2.</w:t>
            </w:r>
            <w:r>
              <w:rPr>
                <w:rFonts w:ascii="宋体" w:cs="宋体" w:hint="eastAsia"/>
              </w:rPr>
              <w:t>溴酸盐不合格问题。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全市</w:t>
            </w:r>
          </w:p>
        </w:tc>
      </w:tr>
      <w:tr w:rsidR="004B216D" w:rsidTr="00B94BF2">
        <w:trPr>
          <w:trHeight w:val="504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豆制品（腐竹）</w:t>
            </w: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添加吊白块、</w:t>
            </w:r>
            <w:r>
              <w:rPr>
                <w:rFonts w:ascii="宋体" w:hAnsi="宋体" w:cs="宋体" w:hint="eastAsia"/>
                <w:lang w:val="zh-CN"/>
              </w:rPr>
              <w:t>硼砂、二氧化硫脲、二甲基黄等</w:t>
            </w:r>
            <w:r>
              <w:rPr>
                <w:rFonts w:ascii="宋体" w:hAnsi="宋体" w:cs="宋体" w:hint="eastAsia"/>
              </w:rPr>
              <w:t>非食用物质；</w:t>
            </w:r>
            <w:r>
              <w:rPr>
                <w:rFonts w:ascii="宋体" w:hAnsi="宋体" w:cs="宋体"/>
              </w:rPr>
              <w:t>2.</w:t>
            </w:r>
            <w:r>
              <w:rPr>
                <w:rFonts w:ascii="宋体" w:hAnsi="宋体" w:cs="宋体" w:hint="eastAsia"/>
              </w:rPr>
              <w:t>超范围使用食品添加剂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蕉城、古田、福安</w:t>
            </w:r>
          </w:p>
        </w:tc>
      </w:tr>
      <w:tr w:rsidR="004B216D" w:rsidTr="00B94BF2">
        <w:trPr>
          <w:trHeight w:val="504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11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水果制品</w:t>
            </w:r>
            <w:r>
              <w:rPr>
                <w:rFonts w:ascii="宋体" w:cs="宋体"/>
              </w:rPr>
              <w:t>(</w:t>
            </w:r>
            <w:r>
              <w:rPr>
                <w:rFonts w:ascii="宋体" w:cs="宋体" w:hint="eastAsia"/>
              </w:rPr>
              <w:t>蜜饯</w:t>
            </w:r>
            <w:r>
              <w:rPr>
                <w:rFonts w:ascii="宋体" w:cs="宋体"/>
              </w:rPr>
              <w:t>)</w:t>
            </w: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1.</w:t>
            </w:r>
            <w:r>
              <w:rPr>
                <w:rFonts w:ascii="宋体" w:cs="宋体" w:hint="eastAsia"/>
              </w:rPr>
              <w:t>滥用着色剂、防腐剂、甜味剂等食品添加剂；</w:t>
            </w:r>
            <w:r>
              <w:rPr>
                <w:rFonts w:ascii="宋体" w:cs="宋体"/>
              </w:rPr>
              <w:t>2.</w:t>
            </w:r>
            <w:r>
              <w:rPr>
                <w:rFonts w:ascii="宋体" w:cs="宋体" w:hint="eastAsia"/>
              </w:rPr>
              <w:t>非法添加药品、明矾，前处理不符合卫生规范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古田、福安</w:t>
            </w:r>
          </w:p>
        </w:tc>
      </w:tr>
      <w:tr w:rsidR="004B216D" w:rsidTr="00B94BF2">
        <w:trPr>
          <w:trHeight w:val="473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12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茶叶及相关制品</w:t>
            </w: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1.</w:t>
            </w:r>
            <w:r>
              <w:rPr>
                <w:rFonts w:ascii="宋体" w:cs="宋体" w:hint="eastAsia"/>
              </w:rPr>
              <w:t>农药残留不合格；</w:t>
            </w:r>
            <w:r>
              <w:rPr>
                <w:rFonts w:ascii="宋体" w:cs="宋体"/>
              </w:rPr>
              <w:t>2.</w:t>
            </w:r>
            <w:r>
              <w:rPr>
                <w:rFonts w:ascii="宋体" w:cs="宋体" w:hint="eastAsia"/>
              </w:rPr>
              <w:t>使用着色剂；</w:t>
            </w:r>
            <w:r>
              <w:rPr>
                <w:rFonts w:ascii="宋体" w:cs="宋体"/>
              </w:rPr>
              <w:t>3.</w:t>
            </w:r>
            <w:r>
              <w:rPr>
                <w:rFonts w:ascii="宋体" w:cs="宋体" w:hint="eastAsia"/>
              </w:rPr>
              <w:t>原料带入导致添加剂超标；</w:t>
            </w:r>
            <w:r>
              <w:rPr>
                <w:rFonts w:ascii="宋体" w:cs="宋体"/>
              </w:rPr>
              <w:t>4.</w:t>
            </w:r>
            <w:r>
              <w:rPr>
                <w:rFonts w:ascii="宋体" w:cs="宋体" w:hint="eastAsia"/>
              </w:rPr>
              <w:t>使用未经批准的新食品原料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全市</w:t>
            </w:r>
          </w:p>
        </w:tc>
      </w:tr>
      <w:tr w:rsidR="004B216D" w:rsidTr="00B94BF2">
        <w:trPr>
          <w:trHeight w:val="473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13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方便食品</w:t>
            </w: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1.</w:t>
            </w:r>
            <w:r>
              <w:rPr>
                <w:rFonts w:ascii="宋体" w:cs="宋体" w:hint="eastAsia"/>
              </w:rPr>
              <w:t>微生物污染问题；</w:t>
            </w:r>
            <w:r>
              <w:rPr>
                <w:rFonts w:ascii="宋体" w:cs="宋体"/>
              </w:rPr>
              <w:t>2.</w:t>
            </w:r>
            <w:r>
              <w:rPr>
                <w:rFonts w:ascii="宋体" w:cs="宋体" w:hint="eastAsia"/>
              </w:rPr>
              <w:t>超范围、超限量使用防腐剂等问题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古田</w:t>
            </w:r>
          </w:p>
        </w:tc>
      </w:tr>
      <w:tr w:rsidR="004B216D" w:rsidTr="00B94BF2">
        <w:trPr>
          <w:trHeight w:val="473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14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蜂产品</w:t>
            </w: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1.</w:t>
            </w:r>
            <w:r>
              <w:rPr>
                <w:rFonts w:ascii="宋体" w:cs="宋体" w:hint="eastAsia"/>
              </w:rPr>
              <w:t>掺杂掺假、以次充好、品种冒充问题；</w:t>
            </w:r>
            <w:r>
              <w:rPr>
                <w:rFonts w:ascii="宋体" w:cs="宋体"/>
              </w:rPr>
              <w:t>2.</w:t>
            </w:r>
            <w:r>
              <w:rPr>
                <w:rFonts w:ascii="宋体" w:cs="宋体" w:hint="eastAsia"/>
              </w:rPr>
              <w:t>兽药残留问题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D" w:rsidRDefault="004B216D" w:rsidP="00B94BF2">
            <w:pPr>
              <w:autoSpaceDE w:val="0"/>
              <w:autoSpaceDN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蕉城、霞浦</w:t>
            </w:r>
          </w:p>
        </w:tc>
      </w:tr>
    </w:tbl>
    <w:p w:rsidR="004B216D" w:rsidRDefault="004B216D" w:rsidP="000F1DF3">
      <w:pPr>
        <w:rPr>
          <w:color w:val="000000"/>
          <w:sz w:val="30"/>
          <w:szCs w:val="30"/>
        </w:rPr>
      </w:pPr>
      <w:r>
        <w:rPr>
          <w:rFonts w:eastAsia="黑体" w:hAnsi="黑体" w:hint="eastAsia"/>
          <w:color w:val="000000"/>
          <w:sz w:val="32"/>
          <w:szCs w:val="32"/>
        </w:rPr>
        <w:lastRenderedPageBreak/>
        <w:t>附件</w:t>
      </w:r>
      <w:r>
        <w:rPr>
          <w:rFonts w:eastAsia="黑体"/>
          <w:color w:val="000000"/>
          <w:sz w:val="32"/>
          <w:szCs w:val="32"/>
        </w:rPr>
        <w:t>2</w:t>
      </w:r>
    </w:p>
    <w:p w:rsidR="004B216D" w:rsidRDefault="004B216D" w:rsidP="000F1DF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包装饮用水专项整治工作方案</w:t>
      </w:r>
    </w:p>
    <w:p w:rsidR="004B216D" w:rsidRDefault="004B216D" w:rsidP="002E20B3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一、整治重点</w:t>
      </w:r>
    </w:p>
    <w:p w:rsidR="004B216D" w:rsidRDefault="004B216D" w:rsidP="002E20B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全市所有获得食品生产许可证的包装饮用水生产企业，重点企业是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年以来监督抽检不合格的企业，重点问题是铜绿假单胞菌、大肠菌群等微生物污染问题以及溴酸盐、偏硅酸等理化指标不合格问题。</w:t>
      </w:r>
    </w:p>
    <w:p w:rsidR="004B216D" w:rsidRDefault="004B216D" w:rsidP="002E20B3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二、整治措施</w:t>
      </w:r>
    </w:p>
    <w:p w:rsidR="004B216D" w:rsidRDefault="004B216D" w:rsidP="002E20B3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（一）开展责任约谈。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各县（市、区）局要组织对辖区所有包装饮用水生产企业进行责任约谈，重申企业履行主体责任的要求，督促企业认真开展自查，年度自查报告率应达</w:t>
      </w:r>
      <w:r>
        <w:rPr>
          <w:rFonts w:ascii="仿宋_GB2312" w:eastAsia="仿宋_GB2312" w:hAnsi="仿宋_GB2312" w:cs="仿宋_GB2312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。市局将对产品质量不合格企业组织约谈。</w:t>
      </w:r>
    </w:p>
    <w:p w:rsidR="004B216D" w:rsidRDefault="004B216D" w:rsidP="002E20B3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（二）做好排查整治。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组织对包装饮用水生产企业尤其是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来监督抽检不合格的企业开展重点检查。重点检查以下几个方面：一是源水卫生、水质情况；二是管道、设备、循环用桶清洗消毒情况；三是生产工艺执行情况，关键控制点管控和记录情况，矿物质添加情况；四是食品安全管理人员履职情况和员工培训情况。</w:t>
      </w:r>
    </w:p>
    <w:p w:rsidR="004B216D" w:rsidRDefault="004B216D" w:rsidP="002E20B3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（三）突出行业自律。</w:t>
      </w:r>
      <w:r>
        <w:rPr>
          <w:rFonts w:ascii="仿宋_GB2312" w:eastAsia="仿宋_GB2312" w:hAnsi="仿宋_GB2312" w:cs="仿宋_GB2312" w:hint="eastAsia"/>
          <w:sz w:val="32"/>
          <w:szCs w:val="32"/>
        </w:rPr>
        <w:t>鼓励和支持相关行业协会发挥行业自律规范作用，建立完善行业规范和标准，加大培训力度，开展食品安全公开承诺等活动。</w:t>
      </w:r>
    </w:p>
    <w:p w:rsidR="004B216D" w:rsidRDefault="004B216D" w:rsidP="00F60BD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三、其他要求</w:t>
      </w:r>
    </w:p>
    <w:p w:rsidR="004B216D" w:rsidRDefault="004B216D" w:rsidP="002E20B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此项工作于</w:t>
      </w:r>
      <w:smartTag w:uri="urn:schemas-microsoft-com:office:smarttags" w:element="chsdate">
        <w:smartTagPr>
          <w:attr w:name="Year" w:val="2020"/>
          <w:attr w:name="Month" w:val="6"/>
          <w:attr w:name="Day" w:val="15"/>
          <w:attr w:name="IsLunarDate" w:val="False"/>
          <w:attr w:name="IsROCDate" w:val="False"/>
        </w:smartTagPr>
        <w:r>
          <w:rPr>
            <w:rFonts w:ascii="仿宋_GB2312" w:eastAsia="仿宋_GB2312" w:hAnsi="仿宋_GB2312" w:cs="仿宋_GB2312"/>
            <w:sz w:val="32"/>
            <w:szCs w:val="32"/>
          </w:rPr>
          <w:t>6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>
          <w:rPr>
            <w:rFonts w:ascii="仿宋_GB2312" w:eastAsia="仿宋_GB2312" w:hAnsi="仿宋_GB2312" w:cs="仿宋_GB2312"/>
            <w:sz w:val="32"/>
            <w:szCs w:val="32"/>
          </w:rPr>
          <w:t>15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Ansi="仿宋_GB2312" w:cs="仿宋_GB2312" w:hint="eastAsia"/>
          <w:sz w:val="32"/>
          <w:szCs w:val="32"/>
        </w:rPr>
        <w:t>至</w:t>
      </w:r>
      <w:smartTag w:uri="urn:schemas-microsoft-com:office:smarttags" w:element="chsdate">
        <w:smartTagPr>
          <w:attr w:name="Year" w:val="2020"/>
          <w:attr w:name="Month" w:val="8"/>
          <w:attr w:name="Day" w:val="15"/>
          <w:attr w:name="IsLunarDate" w:val="False"/>
          <w:attr w:name="IsROCDate" w:val="False"/>
        </w:smartTagPr>
        <w:r>
          <w:rPr>
            <w:rFonts w:ascii="仿宋_GB2312" w:eastAsia="仿宋_GB2312" w:hAnsi="仿宋_GB2312" w:cs="仿宋_GB2312"/>
            <w:sz w:val="32"/>
            <w:szCs w:val="32"/>
          </w:rPr>
          <w:t>8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>
          <w:rPr>
            <w:rFonts w:ascii="仿宋_GB2312" w:eastAsia="仿宋_GB2312" w:hAnsi="仿宋_GB2312" w:cs="仿宋_GB2312"/>
            <w:sz w:val="32"/>
            <w:szCs w:val="32"/>
          </w:rPr>
          <w:t>15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Ansi="仿宋_GB2312" w:cs="仿宋_GB2312" w:hint="eastAsia"/>
          <w:sz w:val="32"/>
          <w:szCs w:val="32"/>
        </w:rPr>
        <w:t>开展。请各县（市、区）局于</w:t>
      </w:r>
      <w:smartTag w:uri="urn:schemas-microsoft-com:office:smarttags" w:element="chsdate">
        <w:smartTagPr>
          <w:attr w:name="Year" w:val="2020"/>
          <w:attr w:name="Month" w:val="8"/>
          <w:attr w:name="Day" w:val="20"/>
          <w:attr w:name="IsLunarDate" w:val="False"/>
          <w:attr w:name="IsROCDate" w:val="False"/>
        </w:smartTagPr>
        <w:r>
          <w:rPr>
            <w:rFonts w:ascii="仿宋_GB2312" w:eastAsia="仿宋_GB2312" w:hAnsi="仿宋_GB2312" w:cs="仿宋_GB2312"/>
            <w:sz w:val="32"/>
            <w:szCs w:val="32"/>
          </w:rPr>
          <w:t>8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>
          <w:rPr>
            <w:rFonts w:ascii="仿宋_GB2312" w:eastAsia="仿宋_GB2312" w:hAnsi="仿宋_GB2312" w:cs="仿宋_GB2312"/>
            <w:sz w:val="32"/>
            <w:szCs w:val="32"/>
          </w:rPr>
          <w:t>20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日前</w:t>
        </w:r>
      </w:smartTag>
      <w:r>
        <w:rPr>
          <w:rFonts w:ascii="仿宋_GB2312" w:eastAsia="仿宋_GB2312" w:hAnsi="仿宋_GB2312" w:cs="仿宋_GB2312" w:hint="eastAsia"/>
          <w:sz w:val="32"/>
          <w:szCs w:val="32"/>
        </w:rPr>
        <w:t>形成专项整治总结报送市局食品生产监管科，严重风险问题及处置情况即时报告。</w:t>
      </w:r>
    </w:p>
    <w:p w:rsidR="004B216D" w:rsidRDefault="004B216D" w:rsidP="000F1DF3">
      <w:pPr>
        <w:pStyle w:val="a6"/>
        <w:rPr>
          <w:rFonts w:ascii="仿宋_GB2312"/>
        </w:rPr>
      </w:pPr>
    </w:p>
    <w:p w:rsidR="004B216D" w:rsidRDefault="004B216D" w:rsidP="000F1DF3">
      <w:pPr>
        <w:pStyle w:val="a6"/>
        <w:rPr>
          <w:rFonts w:ascii="仿宋_GB2312"/>
        </w:rPr>
      </w:pPr>
    </w:p>
    <w:p w:rsidR="004B216D" w:rsidRDefault="004B216D" w:rsidP="000F1DF3">
      <w:pPr>
        <w:pStyle w:val="a6"/>
        <w:spacing w:line="560" w:lineRule="exact"/>
        <w:rPr>
          <w:rFonts w:ascii="仿宋_GB2312"/>
        </w:rPr>
      </w:pPr>
    </w:p>
    <w:p w:rsidR="004B216D" w:rsidRDefault="004B216D" w:rsidP="000F1DF3">
      <w:pPr>
        <w:pStyle w:val="a6"/>
        <w:spacing w:line="560" w:lineRule="exact"/>
        <w:rPr>
          <w:rFonts w:ascii="仿宋_GB2312"/>
        </w:rPr>
      </w:pPr>
    </w:p>
    <w:p w:rsidR="004B216D" w:rsidRPr="00064A4D" w:rsidRDefault="004B216D" w:rsidP="002E20B3">
      <w:pPr>
        <w:spacing w:line="560" w:lineRule="exact"/>
        <w:ind w:firstLineChars="100" w:firstLine="210"/>
        <w:rPr>
          <w:rFonts w:ascii="仿宋_GB2312" w:eastAsia="仿宋_GB2312"/>
          <w:sz w:val="28"/>
          <w:szCs w:val="28"/>
        </w:rPr>
      </w:pPr>
      <w:r>
        <w:rPr>
          <w:rFonts w:ascii="仿宋_GB2312"/>
        </w:rPr>
        <w:t xml:space="preserve">                          </w:t>
      </w:r>
    </w:p>
    <w:p w:rsidR="004B216D" w:rsidRDefault="004B216D" w:rsidP="00F60BD9">
      <w:pPr>
        <w:spacing w:afterLines="50" w:line="56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4B216D" w:rsidRDefault="004B216D" w:rsidP="00F60BD9">
      <w:pPr>
        <w:spacing w:afterLines="50" w:line="56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4B216D" w:rsidRDefault="004B216D" w:rsidP="00F60BD9">
      <w:pPr>
        <w:spacing w:afterLines="50" w:line="56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4B216D" w:rsidRDefault="004B216D" w:rsidP="00F60BD9">
      <w:pPr>
        <w:spacing w:afterLines="50" w:line="56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4B216D" w:rsidRDefault="004B216D" w:rsidP="00F60BD9">
      <w:pPr>
        <w:spacing w:afterLines="50" w:line="56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4B216D" w:rsidRDefault="004B216D" w:rsidP="00F60BD9">
      <w:pPr>
        <w:spacing w:afterLines="50" w:line="56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4B216D" w:rsidRDefault="004B216D" w:rsidP="00F60BD9">
      <w:pPr>
        <w:spacing w:afterLines="50" w:line="56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4B216D" w:rsidRDefault="004B216D" w:rsidP="00F60BD9">
      <w:pPr>
        <w:spacing w:afterLines="50" w:line="56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sectPr w:rsidR="004B216D" w:rsidSect="00064A4D">
      <w:footerReference w:type="even" r:id="rId7"/>
      <w:footerReference w:type="default" r:id="rId8"/>
      <w:pgSz w:w="11906" w:h="16838"/>
      <w:pgMar w:top="1701" w:right="1474" w:bottom="1701" w:left="1588" w:header="851" w:footer="992" w:gutter="0"/>
      <w:pgNumType w:fmt="numberInDash"/>
      <w:cols w:space="720"/>
      <w:docGrid w:type="lines" w:linePitch="312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0FA" w:rsidRDefault="002000FA" w:rsidP="00A01A94">
      <w:r>
        <w:separator/>
      </w:r>
    </w:p>
  </w:endnote>
  <w:endnote w:type="continuationSeparator" w:id="1">
    <w:p w:rsidR="002000FA" w:rsidRDefault="002000FA" w:rsidP="00A01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16D" w:rsidRDefault="007776B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4B21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216D" w:rsidRDefault="004B216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16D" w:rsidRDefault="007776B4" w:rsidP="002E20B3">
    <w:pPr>
      <w:pStyle w:val="a4"/>
      <w:framePr w:wrap="around" w:vAnchor="text" w:hAnchor="margin" w:xAlign="outside" w:y="1"/>
      <w:ind w:leftChars="100" w:left="210" w:rightChars="100" w:right="210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 w:rsidR="004B216D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F60BD9">
      <w:rPr>
        <w:rStyle w:val="a5"/>
        <w:rFonts w:ascii="宋体" w:hAnsi="宋体"/>
        <w:noProof/>
        <w:sz w:val="28"/>
        <w:szCs w:val="28"/>
      </w:rPr>
      <w:t>- 3 -</w:t>
    </w:r>
    <w:r>
      <w:rPr>
        <w:rStyle w:val="a5"/>
        <w:rFonts w:ascii="宋体" w:hAnsi="宋体"/>
        <w:sz w:val="28"/>
        <w:szCs w:val="28"/>
      </w:rPr>
      <w:fldChar w:fldCharType="end"/>
    </w:r>
  </w:p>
  <w:p w:rsidR="004B216D" w:rsidRDefault="004B216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0FA" w:rsidRDefault="002000FA" w:rsidP="00A01A94">
      <w:r>
        <w:separator/>
      </w:r>
    </w:p>
  </w:footnote>
  <w:footnote w:type="continuationSeparator" w:id="1">
    <w:p w:rsidR="002000FA" w:rsidRDefault="002000FA" w:rsidP="00A01A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CCCF5B"/>
    <w:multiLevelType w:val="singleLevel"/>
    <w:tmpl w:val="EACCCF5B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A94"/>
    <w:rsid w:val="00064A4D"/>
    <w:rsid w:val="000F1DF3"/>
    <w:rsid w:val="000F4642"/>
    <w:rsid w:val="001C4F90"/>
    <w:rsid w:val="002000FA"/>
    <w:rsid w:val="00264581"/>
    <w:rsid w:val="00266354"/>
    <w:rsid w:val="00295400"/>
    <w:rsid w:val="002E20B3"/>
    <w:rsid w:val="00344763"/>
    <w:rsid w:val="003A681E"/>
    <w:rsid w:val="003E7A94"/>
    <w:rsid w:val="00431A1D"/>
    <w:rsid w:val="004A105D"/>
    <w:rsid w:val="004B216D"/>
    <w:rsid w:val="004E1EAA"/>
    <w:rsid w:val="005348ED"/>
    <w:rsid w:val="0054290D"/>
    <w:rsid w:val="005902B1"/>
    <w:rsid w:val="005A4ED4"/>
    <w:rsid w:val="00612054"/>
    <w:rsid w:val="00660754"/>
    <w:rsid w:val="006B2DAE"/>
    <w:rsid w:val="006E3644"/>
    <w:rsid w:val="006F18EC"/>
    <w:rsid w:val="006F5D13"/>
    <w:rsid w:val="007776B4"/>
    <w:rsid w:val="00783388"/>
    <w:rsid w:val="007A71D7"/>
    <w:rsid w:val="007B1E3F"/>
    <w:rsid w:val="008378FC"/>
    <w:rsid w:val="008440CC"/>
    <w:rsid w:val="00863B2D"/>
    <w:rsid w:val="00864FCE"/>
    <w:rsid w:val="008F624F"/>
    <w:rsid w:val="009474D5"/>
    <w:rsid w:val="009A638A"/>
    <w:rsid w:val="00A01A94"/>
    <w:rsid w:val="00A318D1"/>
    <w:rsid w:val="00B601CC"/>
    <w:rsid w:val="00B94BF2"/>
    <w:rsid w:val="00C875C1"/>
    <w:rsid w:val="00CB2AAE"/>
    <w:rsid w:val="00D60478"/>
    <w:rsid w:val="00DB705E"/>
    <w:rsid w:val="00DF0A7F"/>
    <w:rsid w:val="00EB5A29"/>
    <w:rsid w:val="00EE5F5A"/>
    <w:rsid w:val="00F6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01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01A9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01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01A94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0F1DF3"/>
    <w:rPr>
      <w:rFonts w:cs="Times New Roman"/>
    </w:rPr>
  </w:style>
  <w:style w:type="paragraph" w:customStyle="1" w:styleId="a6">
    <w:name w:val="公文正文"/>
    <w:basedOn w:val="a"/>
    <w:uiPriority w:val="99"/>
    <w:rsid w:val="000F1DF3"/>
    <w:rPr>
      <w:rFonts w:ascii="Times New Roman" w:eastAsia="仿宋_GB2312" w:hAnsi="Times New Roman"/>
      <w:sz w:val="32"/>
      <w:szCs w:val="30"/>
    </w:rPr>
  </w:style>
  <w:style w:type="character" w:customStyle="1" w:styleId="GB23121">
    <w:name w:val="样式 仿宋_GB23121"/>
    <w:uiPriority w:val="99"/>
    <w:rsid w:val="000F1DF3"/>
    <w:rPr>
      <w:rFonts w:ascii="仿宋_GB2312" w:eastAsia="仿宋_GB2312" w:hAnsi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1355</Characters>
  <Application>Microsoft Office Word</Application>
  <DocSecurity>0</DocSecurity>
  <Lines>11</Lines>
  <Paragraphs>3</Paragraphs>
  <ScaleCrop>false</ScaleCrop>
  <Company>china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文本框：右上角 回车键 位置</dc:title>
  <dc:creator>卢美云</dc:creator>
  <cp:lastModifiedBy>刘丽芳</cp:lastModifiedBy>
  <cp:revision>2</cp:revision>
  <cp:lastPrinted>2020-06-08T01:54:00Z</cp:lastPrinted>
  <dcterms:created xsi:type="dcterms:W3CDTF">2020-06-08T08:02:00Z</dcterms:created>
  <dcterms:modified xsi:type="dcterms:W3CDTF">2020-06-08T08:02:00Z</dcterms:modified>
</cp:coreProperties>
</file>